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00" w:rsidRPr="00230600" w:rsidRDefault="00230600" w:rsidP="00230600">
      <w:pPr>
        <w:pStyle w:val="1"/>
      </w:pPr>
      <w:r w:rsidRPr="00230600">
        <w:t>Порядок проведения госпитализации</w:t>
      </w:r>
    </w:p>
    <w:p w:rsid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Медицинская помощь оказывается в следующих формах:</w:t>
      </w:r>
    </w:p>
    <w:p w:rsidR="00230600" w:rsidRPr="00230600" w:rsidRDefault="00230600" w:rsidP="0023060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экстренная – медицинская помощь, оказываемая при внезапных острых заболеваниях, состояниях, обострениях хронических заболеваний, представляющих угрозу жизни пациента;</w:t>
      </w:r>
    </w:p>
    <w:p w:rsidR="00230600" w:rsidRPr="00230600" w:rsidRDefault="00230600" w:rsidP="0023060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неотложная – медицинская помощь, оказываемая при внезапных острых заболеваниях, состояниях, обострениях хронических заболеваний, без явных признаков угрозы жизни пациента;</w:t>
      </w:r>
    </w:p>
    <w:p w:rsidR="00230600" w:rsidRPr="00230600" w:rsidRDefault="00230600" w:rsidP="0023060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плановая –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Для госпитализации является необходимым направление лечащего врача поликлиники или врача консультационной поликлиники, направление и доставка службой скорой помощи, направление врача приемного отделения стационара, возможно самостоятельное обращение пациента.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Госпитализация пациентов в стационар производится в приемном отделении. Направление на госпитализацию должно содержать: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1. Ф. И. О. пациента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2. диагноз направившего учреждения с указанием причины госпитализации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3. лист нетрудоспособности (при наличии)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4. подпись направившего врача и заведующего отделением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5. печать направившего учреждения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Пациент при поступлении на плановую госпитализацию в приемное отделение должен при себе иметь: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1. направление на госпитализацию;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2. паспорт;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3. страховой медицинский полис;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4. пациентам, имеющим инвалидность — документ, подтверждающий группу инвалидности;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5. отметку о прохождении флюорографии;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6. сменную обувь;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7. предметы личной гигиены.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Сроки ожидания медицинской помощи, в том числе и специализированной (за исключением высокотехнологичной), оказываемой в плановой форме, в том числе в стационарных условиях, проведение отдельных диагностических обследований не превышают 30 дней со дня выдачи лечащим врачом направления на госпитализацию. Сроки проведения консультаций врачей-специалистов – 14 рабочих дней со дня обращения.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lastRenderedPageBreak/>
        <w:t>Объем диагностических и лечебных мероприятий для конкретного пациента определяется лечащим врачом в соответствии с порядками оказания медицинской помощи и стандартами медицинской помощи, утверждаемыми в соответствии с действующим законодательством. Проведение диагностических и лечебных мероприятий начинается в день госпитализации.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После окончания срока оказания медицинской помощи в стационарных условиях дальнейшие тактика ведения и медицинская реабилитация пациента определяется консилиумом врачей.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>Пациенты, при наличии медицинских показаний, направляются для проведения реабилитационных мероприятий в специализированные медицинские и санаторно-курортные организации, а также в медицинские организации, оказывающие паллиативную медицинскую помощь.</w:t>
      </w:r>
    </w:p>
    <w:p w:rsidR="00230600" w:rsidRPr="00230600" w:rsidRDefault="00230600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0600">
        <w:rPr>
          <w:rFonts w:ascii="Times New Roman" w:hAnsi="Times New Roman" w:cs="Times New Roman"/>
          <w:sz w:val="28"/>
          <w:szCs w:val="28"/>
        </w:rPr>
        <w:t xml:space="preserve">Паллиативная медицинская помощь оказывается бесплатно в амбулаторных и стационарных условиях медицинскими работниками, прошедшими </w:t>
      </w:r>
      <w:proofErr w:type="gramStart"/>
      <w:r w:rsidRPr="00230600"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 w:rsidRPr="00230600">
        <w:rPr>
          <w:rFonts w:ascii="Times New Roman" w:hAnsi="Times New Roman" w:cs="Times New Roman"/>
          <w:sz w:val="28"/>
          <w:szCs w:val="28"/>
        </w:rPr>
        <w:t xml:space="preserve"> такой помощи, и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3D0B72" w:rsidRPr="00230600" w:rsidRDefault="003D0B72" w:rsidP="002306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D0B72" w:rsidRPr="00230600" w:rsidSect="003D0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5434D"/>
    <w:multiLevelType w:val="hybridMultilevel"/>
    <w:tmpl w:val="24149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886684"/>
    <w:multiLevelType w:val="multilevel"/>
    <w:tmpl w:val="337EA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0600"/>
    <w:rsid w:val="00230600"/>
    <w:rsid w:val="003D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72"/>
  </w:style>
  <w:style w:type="paragraph" w:styleId="1">
    <w:name w:val="heading 1"/>
    <w:basedOn w:val="a"/>
    <w:next w:val="a"/>
    <w:link w:val="10"/>
    <w:uiPriority w:val="9"/>
    <w:qFormat/>
    <w:rsid w:val="002306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06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06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2023-03-24T06:08:00Z</dcterms:created>
  <dcterms:modified xsi:type="dcterms:W3CDTF">2023-03-24T06:10:00Z</dcterms:modified>
</cp:coreProperties>
</file>